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3BB" w:rsidRDefault="008A33BB" w:rsidP="008A33BB">
      <w:pPr>
        <w:rPr>
          <w:rFonts w:ascii="Arial" w:hAnsi="Arial" w:cs="Arial"/>
        </w:rPr>
      </w:pPr>
      <w:r w:rsidRPr="008A33BB">
        <w:rPr>
          <w:rFonts w:ascii="Arial" w:hAnsi="Arial" w:cs="Arial"/>
        </w:rPr>
        <w:t xml:space="preserve">               </w:t>
      </w:r>
      <w:r w:rsidRPr="008A33BB">
        <w:rPr>
          <w:rFonts w:ascii="Arial" w:hAnsi="Arial" w:cs="Arial"/>
        </w:rPr>
        <w:t>Março Lilás alerta sobre a prevenção do câncer de colo do útero</w:t>
      </w:r>
    </w:p>
    <w:p w:rsidR="00BF42FE" w:rsidRDefault="00BF42FE" w:rsidP="008A33BB">
      <w:pPr>
        <w:rPr>
          <w:rFonts w:ascii="Arial" w:hAnsi="Arial" w:cs="Arial"/>
        </w:rPr>
      </w:pPr>
      <w:r w:rsidRPr="00BF42FE">
        <w:rPr>
          <w:rFonts w:ascii="Arial" w:hAnsi="Arial" w:cs="Arial"/>
        </w:rPr>
        <w:t xml:space="preserve">A prevenção do câncer de colo do útero, terceiro tipo mais comum entre as mulheres no Brasil, é tema da campanha Março Lilás, promovida pelo Ministério da </w:t>
      </w:r>
      <w:r w:rsidR="007C3297" w:rsidRPr="00BF42FE">
        <w:rPr>
          <w:rFonts w:ascii="Arial" w:hAnsi="Arial" w:cs="Arial"/>
        </w:rPr>
        <w:t>Saúde</w:t>
      </w:r>
      <w:r w:rsidR="007C329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BF42FE" w:rsidRDefault="00BF42FE" w:rsidP="008A33BB">
      <w:pPr>
        <w:rPr>
          <w:rFonts w:ascii="Arial" w:hAnsi="Arial" w:cs="Arial"/>
        </w:rPr>
      </w:pPr>
      <w:r w:rsidRPr="00BF42FE">
        <w:rPr>
          <w:rFonts w:ascii="Arial" w:hAnsi="Arial" w:cs="Arial"/>
        </w:rPr>
        <w:t>A iniciativa busca conscientizar a população sobre a importância da prevenção e enfrentamento da doença, que representa a quarta causa de morte entre mulheres.</w:t>
      </w:r>
    </w:p>
    <w:p w:rsidR="00BF42FE" w:rsidRPr="00BF42FE" w:rsidRDefault="00BF42FE" w:rsidP="00BF42FE">
      <w:pPr>
        <w:rPr>
          <w:rFonts w:ascii="Arial" w:hAnsi="Arial" w:cs="Arial"/>
        </w:rPr>
      </w:pPr>
      <w:r w:rsidRPr="00BF42FE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Prefeitura Municipal por meio de seu Departamento de Saúde </w:t>
      </w:r>
      <w:r w:rsidRPr="00BF42FE">
        <w:rPr>
          <w:rFonts w:ascii="Arial" w:hAnsi="Arial" w:cs="Arial"/>
        </w:rPr>
        <w:t>destaca</w:t>
      </w:r>
      <w:r w:rsidRPr="00BF42FE">
        <w:rPr>
          <w:rFonts w:ascii="Arial" w:hAnsi="Arial" w:cs="Arial"/>
        </w:rPr>
        <w:t xml:space="preserve"> a importância </w:t>
      </w:r>
      <w:r w:rsidR="007C3297">
        <w:rPr>
          <w:rFonts w:ascii="Arial" w:hAnsi="Arial" w:cs="Arial"/>
        </w:rPr>
        <w:t>do</w:t>
      </w:r>
      <w:r w:rsidRPr="00BF42FE">
        <w:rPr>
          <w:rFonts w:ascii="Arial" w:hAnsi="Arial" w:cs="Arial"/>
        </w:rPr>
        <w:t xml:space="preserve"> exame preventivo, popularmente conhecido como Papanicolau, que pode identificar alterações celulares precoces, muitas vezes curáveis.</w:t>
      </w:r>
      <w:r w:rsidR="007C3297" w:rsidRPr="007C3297">
        <w:t xml:space="preserve"> </w:t>
      </w:r>
      <w:r w:rsidR="007C3297" w:rsidRPr="007C3297">
        <w:rPr>
          <w:rFonts w:ascii="Arial" w:hAnsi="Arial" w:cs="Arial"/>
        </w:rPr>
        <w:t>O Papanicolau deve ser realizado primordialmente entre 25 e 64 anos, nas mulheres com vida sexual ativa</w:t>
      </w:r>
      <w:r w:rsidR="007C3297">
        <w:rPr>
          <w:rFonts w:ascii="Arial" w:hAnsi="Arial" w:cs="Arial"/>
        </w:rPr>
        <w:t xml:space="preserve">. </w:t>
      </w:r>
    </w:p>
    <w:p w:rsidR="007C3297" w:rsidRDefault="00BF42FE" w:rsidP="00BF42FE">
      <w:pPr>
        <w:rPr>
          <w:rFonts w:ascii="Arial" w:hAnsi="Arial" w:cs="Arial"/>
        </w:rPr>
      </w:pPr>
      <w:r w:rsidRPr="00BF42FE">
        <w:rPr>
          <w:rFonts w:ascii="Arial" w:hAnsi="Arial" w:cs="Arial"/>
        </w:rPr>
        <w:t>A prevenção é enfatizada, com destaque para a vacinação contra o HPV, disponível para meninas de 9 a 14 anos e meninos de 11 a 14 anos</w:t>
      </w:r>
      <w:r w:rsidR="007C3297">
        <w:rPr>
          <w:rFonts w:ascii="Arial" w:hAnsi="Arial" w:cs="Arial"/>
        </w:rPr>
        <w:t>.</w:t>
      </w:r>
    </w:p>
    <w:p w:rsidR="00A3296F" w:rsidRDefault="007C3297" w:rsidP="008A33BB">
      <w:pPr>
        <w:rPr>
          <w:rFonts w:ascii="Arial" w:hAnsi="Arial" w:cs="Arial"/>
        </w:rPr>
      </w:pPr>
      <w:r>
        <w:rPr>
          <w:rFonts w:ascii="Arial" w:hAnsi="Arial" w:cs="Arial"/>
        </w:rPr>
        <w:t>Procure a Unidade de Saúde mais próxima de sua residência para mais informações</w:t>
      </w:r>
      <w:r w:rsidR="00A3296F">
        <w:rPr>
          <w:rFonts w:ascii="Arial" w:hAnsi="Arial" w:cs="Arial"/>
        </w:rPr>
        <w:t>.</w:t>
      </w:r>
    </w:p>
    <w:p w:rsidR="00142FBE" w:rsidRPr="008A33BB" w:rsidRDefault="007C3297" w:rsidP="008A33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3296F" w:rsidRPr="00A3296F">
        <w:rPr>
          <w:rFonts w:ascii="Arial" w:hAnsi="Arial" w:cs="Arial"/>
          <w:noProof/>
          <w:lang w:eastAsia="pt-BR"/>
        </w:rPr>
        <w:drawing>
          <wp:inline distT="0" distB="0" distL="0" distR="0">
            <wp:extent cx="5400040" cy="5400040"/>
            <wp:effectExtent l="0" t="0" r="0" b="0"/>
            <wp:docPr id="1" name="Imagem 1" descr="C:\Users\rgoncalves\Desktop\matérias 6 de março\março lilá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goncalves\Desktop\matérias 6 de março\março lilá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FBE" w:rsidRPr="008A33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3BB"/>
    <w:rsid w:val="000D1A24"/>
    <w:rsid w:val="00142FBE"/>
    <w:rsid w:val="007861DB"/>
    <w:rsid w:val="007C3297"/>
    <w:rsid w:val="008A33BB"/>
    <w:rsid w:val="00A3296F"/>
    <w:rsid w:val="00AA64CB"/>
    <w:rsid w:val="00BF42FE"/>
    <w:rsid w:val="00C006B3"/>
    <w:rsid w:val="00D76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169D9"/>
  <w15:chartTrackingRefBased/>
  <w15:docId w15:val="{9BD98D5A-03C4-4A4E-909B-D4DD361CA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29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29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148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Goncalves</dc:creator>
  <cp:keywords/>
  <dc:description/>
  <cp:lastModifiedBy>Rita Goncalves</cp:lastModifiedBy>
  <cp:revision>4</cp:revision>
  <cp:lastPrinted>2024-03-07T17:25:00Z</cp:lastPrinted>
  <dcterms:created xsi:type="dcterms:W3CDTF">2024-03-07T17:19:00Z</dcterms:created>
  <dcterms:modified xsi:type="dcterms:W3CDTF">2024-03-07T17:25:00Z</dcterms:modified>
</cp:coreProperties>
</file>