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0CA" w:rsidRPr="00313295" w:rsidRDefault="00AD20CA" w:rsidP="00AD20CA">
      <w:pPr>
        <w:jc w:val="center"/>
        <w:rPr>
          <w:rFonts w:ascii="Arial Narrow" w:hAnsi="Arial Narrow" w:cs="Arial"/>
          <w:b/>
          <w:sz w:val="40"/>
          <w:szCs w:val="22"/>
          <w:u w:val="single"/>
        </w:rPr>
      </w:pPr>
      <w:bookmarkStart w:id="0" w:name="_GoBack"/>
      <w:bookmarkEnd w:id="0"/>
      <w:r w:rsidRPr="00313295">
        <w:rPr>
          <w:rFonts w:ascii="Arial Narrow" w:hAnsi="Arial Narrow" w:cs="Arial"/>
          <w:b/>
          <w:sz w:val="40"/>
          <w:szCs w:val="22"/>
          <w:u w:val="single"/>
        </w:rPr>
        <w:t>ERRATA</w:t>
      </w:r>
    </w:p>
    <w:p w:rsidR="00AD20CA" w:rsidRDefault="00AD20CA" w:rsidP="00AD20CA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554520" w:rsidRDefault="00554520" w:rsidP="001F5B43">
      <w:pPr>
        <w:widowControl w:val="0"/>
        <w:autoSpaceDE w:val="0"/>
        <w:autoSpaceDN w:val="0"/>
        <w:adjustRightInd w:val="0"/>
        <w:ind w:left="-567"/>
        <w:jc w:val="both"/>
        <w:rPr>
          <w:rFonts w:ascii="Arial Narrow" w:hAnsi="Arial Narrow" w:cs="Arial"/>
          <w:b/>
          <w:sz w:val="22"/>
          <w:szCs w:val="22"/>
        </w:rPr>
      </w:pPr>
    </w:p>
    <w:p w:rsidR="001F5B43" w:rsidRPr="00554520" w:rsidRDefault="001F5B43" w:rsidP="001F5B43">
      <w:pPr>
        <w:widowControl w:val="0"/>
        <w:autoSpaceDE w:val="0"/>
        <w:autoSpaceDN w:val="0"/>
        <w:adjustRightInd w:val="0"/>
        <w:ind w:left="-567"/>
        <w:jc w:val="both"/>
        <w:rPr>
          <w:rFonts w:ascii="Arial Narrow" w:hAnsi="Arial Narrow" w:cs="Arial"/>
          <w:b/>
          <w:sz w:val="22"/>
          <w:szCs w:val="22"/>
        </w:rPr>
      </w:pPr>
      <w:r w:rsidRPr="00554520">
        <w:rPr>
          <w:rFonts w:ascii="Arial Narrow" w:hAnsi="Arial Narrow" w:cs="Arial"/>
          <w:b/>
          <w:sz w:val="22"/>
          <w:szCs w:val="22"/>
        </w:rPr>
        <w:t>Processo Administrativo nº 531/2021</w:t>
      </w:r>
    </w:p>
    <w:p w:rsidR="001F5B43" w:rsidRPr="00554520" w:rsidRDefault="001F5B43" w:rsidP="001F5B43">
      <w:pPr>
        <w:widowControl w:val="0"/>
        <w:autoSpaceDE w:val="0"/>
        <w:autoSpaceDN w:val="0"/>
        <w:adjustRightInd w:val="0"/>
        <w:ind w:left="-567"/>
        <w:jc w:val="both"/>
        <w:rPr>
          <w:rFonts w:ascii="Arial Narrow" w:hAnsi="Arial Narrow" w:cs="Arial"/>
          <w:b/>
          <w:sz w:val="22"/>
          <w:szCs w:val="22"/>
        </w:rPr>
      </w:pPr>
      <w:r w:rsidRPr="00554520">
        <w:rPr>
          <w:rFonts w:ascii="Arial Narrow" w:hAnsi="Arial Narrow" w:cs="Arial"/>
          <w:b/>
          <w:sz w:val="22"/>
          <w:szCs w:val="22"/>
        </w:rPr>
        <w:t>Modalidade: Pregão Presencial nº 010/2021</w:t>
      </w:r>
    </w:p>
    <w:p w:rsidR="001F5B43" w:rsidRPr="00554520" w:rsidRDefault="001F5B43" w:rsidP="001F5B43">
      <w:pPr>
        <w:widowControl w:val="0"/>
        <w:autoSpaceDE w:val="0"/>
        <w:autoSpaceDN w:val="0"/>
        <w:adjustRightInd w:val="0"/>
        <w:ind w:left="-567"/>
        <w:jc w:val="both"/>
        <w:rPr>
          <w:rFonts w:ascii="Arial Narrow" w:hAnsi="Arial Narrow" w:cs="Arial"/>
          <w:b/>
          <w:sz w:val="22"/>
          <w:szCs w:val="22"/>
        </w:rPr>
      </w:pPr>
    </w:p>
    <w:p w:rsidR="001F5B43" w:rsidRPr="00554520" w:rsidRDefault="001F5B43" w:rsidP="001F5B43">
      <w:pPr>
        <w:widowControl w:val="0"/>
        <w:autoSpaceDE w:val="0"/>
        <w:autoSpaceDN w:val="0"/>
        <w:adjustRightInd w:val="0"/>
        <w:ind w:left="-567"/>
        <w:jc w:val="both"/>
        <w:rPr>
          <w:rFonts w:ascii="Arial Narrow" w:hAnsi="Arial Narrow" w:cs="Arial"/>
          <w:b/>
          <w:sz w:val="22"/>
          <w:szCs w:val="22"/>
        </w:rPr>
      </w:pPr>
      <w:r w:rsidRPr="00554520">
        <w:rPr>
          <w:rFonts w:ascii="Arial Narrow" w:hAnsi="Arial Narrow" w:cs="Arial"/>
          <w:b/>
          <w:sz w:val="22"/>
          <w:szCs w:val="22"/>
        </w:rPr>
        <w:t xml:space="preserve">Objeto: </w:t>
      </w:r>
      <w:r w:rsidRPr="00554520">
        <w:rPr>
          <w:rFonts w:ascii="Arial Narrow" w:hAnsi="Arial Narrow" w:cs="Arial"/>
          <w:sz w:val="22"/>
          <w:szCs w:val="22"/>
        </w:rPr>
        <w:t xml:space="preserve">“Contratação de empresa para fornecimento de um veículo automotor 1.6 automático, </w:t>
      </w:r>
      <w:proofErr w:type="spellStart"/>
      <w:r w:rsidRPr="00554520">
        <w:rPr>
          <w:rFonts w:ascii="Arial Narrow" w:hAnsi="Arial Narrow" w:cs="Arial"/>
          <w:sz w:val="22"/>
          <w:szCs w:val="22"/>
        </w:rPr>
        <w:t>flex</w:t>
      </w:r>
      <w:proofErr w:type="spellEnd"/>
      <w:r w:rsidRPr="00554520">
        <w:rPr>
          <w:rFonts w:ascii="Arial Narrow" w:hAnsi="Arial Narrow" w:cs="Arial"/>
          <w:sz w:val="22"/>
          <w:szCs w:val="22"/>
        </w:rPr>
        <w:t xml:space="preserve"> (gasolina/etanol), cor prata, preto ou chumbo; com no mínimo 04 portas, capacidade no mínimo para 05 pessoas, transmissão automática de 07 velocidades, sendo 06 a frente e </w:t>
      </w:r>
      <w:proofErr w:type="gramStart"/>
      <w:r w:rsidRPr="00554520">
        <w:rPr>
          <w:rFonts w:ascii="Arial Narrow" w:hAnsi="Arial Narrow" w:cs="Arial"/>
          <w:sz w:val="22"/>
          <w:szCs w:val="22"/>
        </w:rPr>
        <w:t>01 ré</w:t>
      </w:r>
      <w:proofErr w:type="gramEnd"/>
      <w:r w:rsidRPr="00554520">
        <w:rPr>
          <w:rFonts w:ascii="Arial Narrow" w:hAnsi="Arial Narrow" w:cs="Arial"/>
          <w:sz w:val="22"/>
          <w:szCs w:val="22"/>
        </w:rPr>
        <w:t>, preferencialmente de fabricação nacional e do ano 2021/modelo/2021 e 0km, em conformidade com o Anexo I – Especificação do Objeto, integrante deste Edital”</w:t>
      </w:r>
    </w:p>
    <w:p w:rsidR="00ED7F22" w:rsidRPr="00580F78" w:rsidRDefault="00ED7F22" w:rsidP="00AD20CA">
      <w:pPr>
        <w:pStyle w:val="Corpodetexto2"/>
        <w:spacing w:line="360" w:lineRule="auto"/>
        <w:ind w:firstLine="720"/>
        <w:rPr>
          <w:szCs w:val="22"/>
        </w:rPr>
      </w:pPr>
    </w:p>
    <w:p w:rsidR="00AD20CA" w:rsidRPr="00580F78" w:rsidRDefault="00554520" w:rsidP="00554520">
      <w:pPr>
        <w:pStyle w:val="Corpodetexto2"/>
        <w:spacing w:line="276" w:lineRule="auto"/>
        <w:ind w:firstLine="720"/>
        <w:rPr>
          <w:szCs w:val="22"/>
        </w:rPr>
      </w:pPr>
      <w:r w:rsidRPr="00D275E1">
        <w:rPr>
          <w:rFonts w:eastAsia="Arial Unicode MS" w:cs="Tahoma"/>
          <w:szCs w:val="22"/>
        </w:rPr>
        <w:t xml:space="preserve">O </w:t>
      </w:r>
      <w:r w:rsidRPr="00D275E1">
        <w:rPr>
          <w:rFonts w:eastAsia="Arial Unicode MS" w:cs="Tahoma"/>
          <w:b/>
          <w:szCs w:val="22"/>
        </w:rPr>
        <w:t>PREFEITO MUNICIPAL DE MONTE ALEGRE DO SUL</w:t>
      </w:r>
      <w:r w:rsidRPr="00D275E1">
        <w:rPr>
          <w:rFonts w:eastAsia="Arial Unicode MS" w:cs="Tahoma"/>
          <w:szCs w:val="22"/>
        </w:rPr>
        <w:t>, excelentíssimo Sr. Edson Rodrigo de Oliveira Cunha, através do Departamento de Administração e Governo</w:t>
      </w:r>
      <w:r>
        <w:rPr>
          <w:rFonts w:eastAsia="Arial Unicode MS" w:cs="Tahoma"/>
          <w:szCs w:val="22"/>
        </w:rPr>
        <w:t>,</w:t>
      </w:r>
      <w:r w:rsidRPr="00D275E1">
        <w:rPr>
          <w:rFonts w:eastAsia="Arial Unicode MS" w:cs="Tahoma"/>
          <w:szCs w:val="22"/>
        </w:rPr>
        <w:t xml:space="preserve"> </w:t>
      </w:r>
      <w:r w:rsidR="00313295" w:rsidRPr="00580F78">
        <w:rPr>
          <w:szCs w:val="22"/>
        </w:rPr>
        <w:t>vem, através deste, emitir</w:t>
      </w:r>
      <w:r w:rsidR="00AD20CA" w:rsidRPr="00580F78">
        <w:rPr>
          <w:szCs w:val="22"/>
        </w:rPr>
        <w:t xml:space="preserve"> a presente </w:t>
      </w:r>
      <w:r w:rsidRPr="00554520">
        <w:rPr>
          <w:b/>
          <w:szCs w:val="22"/>
        </w:rPr>
        <w:t>ERRATA</w:t>
      </w:r>
      <w:r w:rsidR="00AD20CA" w:rsidRPr="00580F78">
        <w:rPr>
          <w:szCs w:val="22"/>
        </w:rPr>
        <w:t xml:space="preserve"> ao </w:t>
      </w:r>
      <w:r w:rsidR="00ED7F22" w:rsidRPr="00580F78">
        <w:rPr>
          <w:szCs w:val="22"/>
        </w:rPr>
        <w:t>Edital</w:t>
      </w:r>
      <w:r w:rsidR="00AD20CA" w:rsidRPr="00580F78">
        <w:rPr>
          <w:szCs w:val="22"/>
        </w:rPr>
        <w:t xml:space="preserve"> </w:t>
      </w:r>
      <w:r>
        <w:rPr>
          <w:szCs w:val="22"/>
        </w:rPr>
        <w:t>em epígrafe</w:t>
      </w:r>
      <w:r w:rsidR="00AD20CA" w:rsidRPr="00580F78">
        <w:rPr>
          <w:szCs w:val="22"/>
        </w:rPr>
        <w:t xml:space="preserve">, </w:t>
      </w:r>
      <w:r>
        <w:rPr>
          <w:szCs w:val="22"/>
        </w:rPr>
        <w:t xml:space="preserve">ficando assim alteradas as cláusulas abaixo, conforme as correções que as seguem. </w:t>
      </w:r>
    </w:p>
    <w:p w:rsidR="00554520" w:rsidRDefault="00554520" w:rsidP="00554520">
      <w:pPr>
        <w:jc w:val="both"/>
        <w:rPr>
          <w:rFonts w:ascii="Arial Narrow" w:eastAsia="Arial Unicode MS" w:hAnsi="Arial Narrow"/>
          <w:sz w:val="22"/>
        </w:rPr>
      </w:pPr>
    </w:p>
    <w:p w:rsidR="00554520" w:rsidRDefault="00554520" w:rsidP="00554520">
      <w:pPr>
        <w:jc w:val="both"/>
        <w:rPr>
          <w:rFonts w:ascii="Arial Narrow" w:eastAsia="Arial Unicode MS" w:hAnsi="Arial Narrow"/>
          <w:sz w:val="22"/>
        </w:rPr>
      </w:pPr>
      <w:r>
        <w:rPr>
          <w:rFonts w:ascii="Arial Narrow" w:eastAsia="Arial Unicode MS" w:hAnsi="Arial Narrow"/>
          <w:sz w:val="22"/>
        </w:rPr>
        <w:t>Na cláusula em que se lê:</w:t>
      </w:r>
    </w:p>
    <w:p w:rsidR="00554520" w:rsidRDefault="00554520" w:rsidP="00554520">
      <w:pPr>
        <w:jc w:val="both"/>
        <w:rPr>
          <w:rFonts w:ascii="Arial Narrow" w:eastAsia="Arial Unicode MS" w:hAnsi="Arial Narrow"/>
          <w:sz w:val="22"/>
        </w:rPr>
      </w:pPr>
    </w:p>
    <w:p w:rsidR="00554520" w:rsidRDefault="00554520" w:rsidP="00554520">
      <w:pPr>
        <w:jc w:val="both"/>
        <w:rPr>
          <w:rFonts w:ascii="Arial Narrow" w:eastAsia="Arial Unicode MS" w:hAnsi="Arial Narrow"/>
          <w:sz w:val="22"/>
        </w:rPr>
      </w:pPr>
      <w:r>
        <w:rPr>
          <w:rFonts w:ascii="Arial Narrow" w:eastAsia="Arial Unicode MS" w:hAnsi="Arial Narrow"/>
          <w:sz w:val="22"/>
        </w:rPr>
        <w:t>ANEXO I – ESPECIFICAÇÕES DO OBJETO</w:t>
      </w:r>
    </w:p>
    <w:p w:rsidR="00554520" w:rsidRDefault="00554520" w:rsidP="00554520">
      <w:pPr>
        <w:jc w:val="both"/>
        <w:rPr>
          <w:rFonts w:ascii="Arial Narrow" w:eastAsia="Arial Unicode MS" w:hAnsi="Arial Narrow"/>
          <w:sz w:val="22"/>
        </w:rPr>
      </w:pPr>
      <w:r>
        <w:rPr>
          <w:rFonts w:ascii="Arial Narrow" w:eastAsia="Arial Unicode MS" w:hAnsi="Arial Narrow"/>
          <w:sz w:val="22"/>
        </w:rPr>
        <w:t xml:space="preserve">(...) </w:t>
      </w:r>
    </w:p>
    <w:p w:rsidR="00554520" w:rsidRPr="00D303D4" w:rsidRDefault="00554520" w:rsidP="00554520">
      <w:pPr>
        <w:jc w:val="both"/>
        <w:rPr>
          <w:rFonts w:ascii="Arial Narrow" w:eastAsia="Arial Unicode MS" w:hAnsi="Arial Narrow"/>
          <w:sz w:val="22"/>
        </w:rPr>
      </w:pPr>
    </w:p>
    <w:p w:rsidR="00554520" w:rsidRPr="00554520" w:rsidRDefault="00554520" w:rsidP="00554520">
      <w:pPr>
        <w:jc w:val="both"/>
        <w:rPr>
          <w:rFonts w:ascii="Arial Narrow" w:eastAsia="Arial Unicode MS" w:hAnsi="Arial Narrow"/>
          <w:b/>
          <w:i/>
          <w:sz w:val="22"/>
        </w:rPr>
      </w:pPr>
      <w:r>
        <w:rPr>
          <w:rFonts w:ascii="Arial Narrow" w:eastAsia="Arial Unicode MS" w:hAnsi="Arial Narrow"/>
          <w:b/>
          <w:i/>
          <w:sz w:val="22"/>
        </w:rPr>
        <w:t>“</w:t>
      </w:r>
      <w:r w:rsidRPr="00554520">
        <w:rPr>
          <w:rFonts w:ascii="Arial Narrow" w:eastAsia="Arial Unicode MS" w:hAnsi="Arial Narrow"/>
          <w:b/>
          <w:i/>
          <w:sz w:val="22"/>
        </w:rPr>
        <w:t>GARANTIA</w:t>
      </w:r>
    </w:p>
    <w:p w:rsidR="00554520" w:rsidRPr="00554520" w:rsidRDefault="00554520" w:rsidP="00554520">
      <w:pPr>
        <w:jc w:val="both"/>
        <w:rPr>
          <w:rFonts w:ascii="Arial Narrow" w:eastAsia="Arial Unicode MS" w:hAnsi="Arial Narrow"/>
          <w:i/>
          <w:sz w:val="22"/>
        </w:rPr>
      </w:pPr>
      <w:r w:rsidRPr="00554520">
        <w:rPr>
          <w:rFonts w:ascii="Arial Narrow" w:eastAsia="Arial Unicode MS" w:hAnsi="Arial Narrow" w:cs="Tahoma"/>
          <w:i/>
          <w:sz w:val="22"/>
        </w:rPr>
        <w:t>A licitante deverá prestar assistência técnica e a fornecer garantia do veículo de, no mínimo,</w:t>
      </w:r>
      <w:r w:rsidRPr="00554520">
        <w:rPr>
          <w:rFonts w:ascii="Arial Narrow" w:eastAsia="Arial Unicode MS" w:hAnsi="Arial Narrow"/>
          <w:i/>
          <w:sz w:val="22"/>
        </w:rPr>
        <w:t xml:space="preserve"> 12 (doze meses) </w:t>
      </w:r>
      <w:r w:rsidRPr="00554520">
        <w:rPr>
          <w:rFonts w:ascii="Arial Narrow" w:eastAsia="Arial Unicode MS" w:hAnsi="Arial Narrow"/>
          <w:i/>
          <w:sz w:val="22"/>
          <w:u w:val="single"/>
        </w:rPr>
        <w:t>sem limite de km</w:t>
      </w:r>
      <w:r w:rsidRPr="00554520">
        <w:rPr>
          <w:rFonts w:ascii="Arial Narrow" w:eastAsia="Arial Unicode MS" w:hAnsi="Arial Narrow"/>
          <w:i/>
          <w:sz w:val="22"/>
        </w:rPr>
        <w:t xml:space="preserve">, contados da data que o veículo tenha sido faturado pela fábrica ou pelo concessionário. A garantia deverá abranger peças, acessórios e equipamentos originais de acordo com as normas do certificado de garantia do fabricante a ser entregue, quando da entrega </w:t>
      </w:r>
      <w:proofErr w:type="gramStart"/>
      <w:r w:rsidRPr="00554520">
        <w:rPr>
          <w:rFonts w:ascii="Arial Narrow" w:eastAsia="Arial Unicode MS" w:hAnsi="Arial Narrow"/>
          <w:i/>
          <w:sz w:val="22"/>
        </w:rPr>
        <w:t>técnica.</w:t>
      </w:r>
      <w:r>
        <w:rPr>
          <w:rFonts w:ascii="Arial Narrow" w:eastAsia="Arial Unicode MS" w:hAnsi="Arial Narrow"/>
          <w:i/>
          <w:sz w:val="22"/>
        </w:rPr>
        <w:t>”</w:t>
      </w:r>
      <w:proofErr w:type="gramEnd"/>
    </w:p>
    <w:p w:rsidR="00580F78" w:rsidRDefault="00580F78" w:rsidP="00580F78">
      <w:pPr>
        <w:pStyle w:val="Corpodetexto2"/>
        <w:spacing w:line="360" w:lineRule="auto"/>
        <w:rPr>
          <w:rFonts w:eastAsiaTheme="minorHAnsi" w:cs="ArialNarrow"/>
          <w:i/>
          <w:szCs w:val="22"/>
          <w:lang w:eastAsia="en-US"/>
        </w:rPr>
      </w:pPr>
    </w:p>
    <w:p w:rsidR="00554520" w:rsidRDefault="00554520" w:rsidP="00580F78">
      <w:pPr>
        <w:pStyle w:val="Corpodetexto2"/>
        <w:spacing w:line="360" w:lineRule="auto"/>
        <w:rPr>
          <w:rFonts w:eastAsiaTheme="minorHAnsi" w:cs="ArialNarrow"/>
          <w:szCs w:val="22"/>
          <w:lang w:eastAsia="en-US"/>
        </w:rPr>
      </w:pPr>
      <w:r>
        <w:rPr>
          <w:rFonts w:eastAsiaTheme="minorHAnsi" w:cs="ArialNarrow"/>
          <w:szCs w:val="22"/>
          <w:lang w:eastAsia="en-US"/>
        </w:rPr>
        <w:t>Leia-se:</w:t>
      </w:r>
    </w:p>
    <w:p w:rsidR="00554520" w:rsidRPr="00D303D4" w:rsidRDefault="00554520" w:rsidP="00554520">
      <w:pPr>
        <w:jc w:val="both"/>
        <w:rPr>
          <w:rFonts w:ascii="Arial Narrow" w:eastAsia="Arial Unicode MS" w:hAnsi="Arial Narrow"/>
          <w:sz w:val="22"/>
        </w:rPr>
      </w:pPr>
    </w:p>
    <w:p w:rsidR="00554520" w:rsidRPr="00554520" w:rsidRDefault="00554520" w:rsidP="00554520">
      <w:pPr>
        <w:jc w:val="both"/>
        <w:rPr>
          <w:rFonts w:ascii="Arial Narrow" w:eastAsia="Arial Unicode MS" w:hAnsi="Arial Narrow"/>
          <w:b/>
          <w:sz w:val="22"/>
        </w:rPr>
      </w:pPr>
      <w:r w:rsidRPr="00554520">
        <w:rPr>
          <w:rFonts w:ascii="Arial Narrow" w:eastAsia="Arial Unicode MS" w:hAnsi="Arial Narrow"/>
          <w:b/>
          <w:sz w:val="22"/>
        </w:rPr>
        <w:t>“GARANTIA</w:t>
      </w:r>
    </w:p>
    <w:p w:rsidR="00554520" w:rsidRPr="00554520" w:rsidRDefault="00554520" w:rsidP="00554520">
      <w:pPr>
        <w:jc w:val="both"/>
        <w:rPr>
          <w:rFonts w:ascii="Arial Narrow" w:eastAsia="Arial Unicode MS" w:hAnsi="Arial Narrow"/>
          <w:sz w:val="22"/>
        </w:rPr>
      </w:pPr>
      <w:r w:rsidRPr="00554520">
        <w:rPr>
          <w:rFonts w:ascii="Arial Narrow" w:eastAsia="Arial Unicode MS" w:hAnsi="Arial Narrow" w:cs="Tahoma"/>
          <w:sz w:val="22"/>
        </w:rPr>
        <w:t>A licitante deverá prestar assistência técnica e a fornecer garantia do veículo de, no mínimo,</w:t>
      </w:r>
      <w:r w:rsidRPr="00554520">
        <w:rPr>
          <w:rFonts w:ascii="Arial Narrow" w:eastAsia="Arial Unicode MS" w:hAnsi="Arial Narrow"/>
          <w:sz w:val="22"/>
        </w:rPr>
        <w:t xml:space="preserve"> 12 (doze meses), </w:t>
      </w:r>
      <w:r w:rsidRPr="00554520">
        <w:rPr>
          <w:rFonts w:ascii="Arial Narrow" w:eastAsia="Arial Unicode MS" w:hAnsi="Arial Narrow"/>
          <w:sz w:val="22"/>
          <w:u w:val="single"/>
        </w:rPr>
        <w:t>conforme manual do fabricante</w:t>
      </w:r>
      <w:r w:rsidRPr="00554520">
        <w:rPr>
          <w:rFonts w:ascii="Arial Narrow" w:eastAsia="Arial Unicode MS" w:hAnsi="Arial Narrow"/>
          <w:sz w:val="22"/>
        </w:rPr>
        <w:t xml:space="preserve">, contados da data que o veículo tenha sido faturado pela fábrica ou pelo concessionário. A garantia deverá abranger peças, acessórios e equipamentos originais de acordo com as normas do certificado de garantia do fabricante a ser entregue, quando da entrega </w:t>
      </w:r>
      <w:proofErr w:type="gramStart"/>
      <w:r w:rsidRPr="00554520">
        <w:rPr>
          <w:rFonts w:ascii="Arial Narrow" w:eastAsia="Arial Unicode MS" w:hAnsi="Arial Narrow"/>
          <w:sz w:val="22"/>
        </w:rPr>
        <w:t>técnica.”</w:t>
      </w:r>
      <w:proofErr w:type="gramEnd"/>
    </w:p>
    <w:p w:rsidR="00554520" w:rsidRDefault="00554520" w:rsidP="00554520">
      <w:pPr>
        <w:jc w:val="both"/>
        <w:rPr>
          <w:rFonts w:ascii="Arial Narrow" w:eastAsia="Arial Unicode MS" w:hAnsi="Arial Narrow"/>
          <w:sz w:val="22"/>
        </w:rPr>
      </w:pPr>
    </w:p>
    <w:p w:rsidR="00554520" w:rsidRDefault="00554520" w:rsidP="00554520">
      <w:pPr>
        <w:jc w:val="both"/>
        <w:rPr>
          <w:rFonts w:ascii="Arial Narrow" w:eastAsia="Arial Unicode MS" w:hAnsi="Arial Narrow"/>
          <w:sz w:val="22"/>
        </w:rPr>
      </w:pPr>
      <w:r>
        <w:rPr>
          <w:rFonts w:ascii="Arial Narrow" w:eastAsia="Arial Unicode MS" w:hAnsi="Arial Narrow"/>
          <w:sz w:val="22"/>
        </w:rPr>
        <w:t>Na cláusula em que se lê:</w:t>
      </w:r>
    </w:p>
    <w:p w:rsidR="00554520" w:rsidRDefault="00554520" w:rsidP="00580F78">
      <w:pPr>
        <w:pStyle w:val="Corpodetexto2"/>
        <w:spacing w:line="360" w:lineRule="auto"/>
        <w:rPr>
          <w:rFonts w:eastAsiaTheme="minorHAnsi" w:cs="ArialNarrow"/>
          <w:szCs w:val="22"/>
          <w:lang w:eastAsia="en-US"/>
        </w:rPr>
      </w:pPr>
    </w:p>
    <w:p w:rsidR="00554520" w:rsidRDefault="00554520" w:rsidP="00580F78">
      <w:pPr>
        <w:pStyle w:val="Corpodetexto2"/>
        <w:spacing w:line="360" w:lineRule="auto"/>
        <w:rPr>
          <w:rFonts w:eastAsiaTheme="minorHAnsi" w:cs="ArialNarrow"/>
          <w:szCs w:val="22"/>
          <w:lang w:eastAsia="en-US"/>
        </w:rPr>
      </w:pPr>
      <w:r>
        <w:rPr>
          <w:rFonts w:eastAsiaTheme="minorHAnsi" w:cs="ArialNarrow"/>
          <w:szCs w:val="22"/>
          <w:lang w:eastAsia="en-US"/>
        </w:rPr>
        <w:t>ANEXO VII – MINUTA DO CONTRATO</w:t>
      </w:r>
    </w:p>
    <w:p w:rsidR="00554520" w:rsidRDefault="00554520" w:rsidP="00580F78">
      <w:pPr>
        <w:pStyle w:val="Corpodetexto2"/>
        <w:spacing w:line="360" w:lineRule="auto"/>
        <w:rPr>
          <w:rFonts w:eastAsiaTheme="minorHAnsi" w:cs="ArialNarrow"/>
          <w:szCs w:val="22"/>
          <w:lang w:eastAsia="en-US"/>
        </w:rPr>
      </w:pPr>
      <w:r>
        <w:rPr>
          <w:rFonts w:eastAsiaTheme="minorHAnsi" w:cs="ArialNarrow"/>
          <w:szCs w:val="22"/>
          <w:lang w:eastAsia="en-US"/>
        </w:rPr>
        <w:t>(...)</w:t>
      </w:r>
    </w:p>
    <w:p w:rsidR="00554520" w:rsidRDefault="00554520" w:rsidP="00580F78">
      <w:pPr>
        <w:pStyle w:val="Corpodetexto2"/>
        <w:spacing w:line="360" w:lineRule="auto"/>
        <w:rPr>
          <w:rFonts w:eastAsiaTheme="minorHAnsi" w:cs="ArialNarrow"/>
          <w:szCs w:val="22"/>
          <w:lang w:eastAsia="en-US"/>
        </w:rPr>
      </w:pPr>
    </w:p>
    <w:p w:rsidR="00554520" w:rsidRPr="00D303D4" w:rsidRDefault="00554520" w:rsidP="00554520">
      <w:pPr>
        <w:keepNext/>
        <w:shd w:val="clear" w:color="auto" w:fill="BFBFBF"/>
        <w:jc w:val="both"/>
        <w:outlineLvl w:val="2"/>
        <w:rPr>
          <w:rFonts w:ascii="Arial Narrow" w:hAnsi="Arial Narrow"/>
          <w:b/>
          <w:bCs/>
        </w:rPr>
      </w:pPr>
      <w:r w:rsidRPr="00D303D4">
        <w:rPr>
          <w:rFonts w:ascii="Arial Narrow" w:hAnsi="Arial Narrow"/>
          <w:b/>
          <w:bCs/>
        </w:rPr>
        <w:t>CLÁUSULA QUINTA – DA GARANTIA:</w:t>
      </w:r>
    </w:p>
    <w:p w:rsidR="00554520" w:rsidRPr="00D303D4" w:rsidRDefault="00554520" w:rsidP="00554520">
      <w:pPr>
        <w:jc w:val="both"/>
        <w:rPr>
          <w:rFonts w:ascii="Arial Narrow" w:eastAsia="Arial Unicode MS" w:hAnsi="Arial Narrow"/>
        </w:rPr>
      </w:pPr>
      <w:r w:rsidRPr="00D303D4">
        <w:rPr>
          <w:rFonts w:ascii="Arial Narrow" w:eastAsia="Arial Unicode MS" w:hAnsi="Arial Narrow"/>
        </w:rPr>
        <w:t xml:space="preserve">A licitante deverá prestar assistência técnica e a fornecer garantia </w:t>
      </w:r>
      <w:r w:rsidRPr="00D303D4">
        <w:rPr>
          <w:rFonts w:ascii="Arial Narrow" w:eastAsia="Arial Unicode MS" w:hAnsi="Arial Narrow" w:cs="Tahoma"/>
          <w:szCs w:val="18"/>
        </w:rPr>
        <w:t>do veículo de,</w:t>
      </w:r>
      <w:r w:rsidRPr="00D303D4">
        <w:rPr>
          <w:rFonts w:ascii="Arial Narrow" w:eastAsia="Arial Unicode MS" w:hAnsi="Arial Narrow"/>
        </w:rPr>
        <w:t xml:space="preserve"> no mínimo, 12 (doze meses</w:t>
      </w:r>
      <w:r w:rsidRPr="00D303D4">
        <w:rPr>
          <w:rFonts w:ascii="Arial Narrow" w:eastAsia="Arial Unicode MS" w:hAnsi="Arial Narrow" w:cs="Tahoma"/>
          <w:szCs w:val="18"/>
        </w:rPr>
        <w:t>)</w:t>
      </w:r>
      <w:r w:rsidRPr="00D303D4">
        <w:rPr>
          <w:rFonts w:ascii="Arial Narrow" w:eastAsia="Arial Unicode MS" w:hAnsi="Arial Narrow"/>
        </w:rPr>
        <w:t xml:space="preserve"> </w:t>
      </w:r>
      <w:r w:rsidRPr="00554520">
        <w:rPr>
          <w:rFonts w:ascii="Arial Narrow" w:eastAsia="Arial Unicode MS" w:hAnsi="Arial Narrow"/>
          <w:u w:val="single"/>
        </w:rPr>
        <w:t>sem limite de km</w:t>
      </w:r>
      <w:r w:rsidRPr="00D303D4">
        <w:rPr>
          <w:rFonts w:ascii="Arial Narrow" w:eastAsia="Arial Unicode MS" w:hAnsi="Arial Narrow"/>
        </w:rPr>
        <w:t xml:space="preserve">, contados da data que o veículo tenha sido faturado pela fábrica ou pelo concessionário. A garantia </w:t>
      </w:r>
      <w:r w:rsidRPr="00D303D4">
        <w:rPr>
          <w:rFonts w:ascii="Arial Narrow" w:eastAsia="Arial Unicode MS" w:hAnsi="Arial Narrow"/>
        </w:rPr>
        <w:lastRenderedPageBreak/>
        <w:t>deverá abranger peças, acessórios e equipamentos originais de acordo com as normas do certificado de garantia do fabricante a ser entregue, quando da entrega técnica.</w:t>
      </w:r>
    </w:p>
    <w:p w:rsidR="00554520" w:rsidRDefault="00554520" w:rsidP="00580F78">
      <w:pPr>
        <w:pStyle w:val="Corpodetexto2"/>
        <w:spacing w:line="360" w:lineRule="auto"/>
        <w:rPr>
          <w:rFonts w:eastAsiaTheme="minorHAnsi" w:cs="ArialNarrow"/>
          <w:szCs w:val="22"/>
          <w:lang w:eastAsia="en-US"/>
        </w:rPr>
      </w:pPr>
    </w:p>
    <w:p w:rsidR="00554520" w:rsidRDefault="00554520" w:rsidP="00580F78">
      <w:pPr>
        <w:pStyle w:val="Corpodetexto2"/>
        <w:spacing w:line="360" w:lineRule="auto"/>
        <w:rPr>
          <w:rFonts w:eastAsiaTheme="minorHAnsi" w:cs="ArialNarrow"/>
          <w:szCs w:val="22"/>
          <w:lang w:eastAsia="en-US"/>
        </w:rPr>
      </w:pPr>
      <w:r>
        <w:rPr>
          <w:rFonts w:eastAsiaTheme="minorHAnsi" w:cs="ArialNarrow"/>
          <w:szCs w:val="22"/>
          <w:lang w:eastAsia="en-US"/>
        </w:rPr>
        <w:t xml:space="preserve">Leia-se: </w:t>
      </w:r>
    </w:p>
    <w:p w:rsidR="00A904D6" w:rsidRPr="00554520" w:rsidRDefault="00A904D6" w:rsidP="00580F78">
      <w:pPr>
        <w:pStyle w:val="Corpodetexto2"/>
        <w:spacing w:line="360" w:lineRule="auto"/>
        <w:rPr>
          <w:rFonts w:eastAsiaTheme="minorHAnsi" w:cs="ArialNarrow"/>
          <w:szCs w:val="22"/>
          <w:lang w:eastAsia="en-US"/>
        </w:rPr>
      </w:pPr>
    </w:p>
    <w:p w:rsidR="00554520" w:rsidRPr="00D303D4" w:rsidRDefault="00554520" w:rsidP="00554520">
      <w:pPr>
        <w:keepNext/>
        <w:shd w:val="clear" w:color="auto" w:fill="BFBFBF"/>
        <w:jc w:val="both"/>
        <w:outlineLvl w:val="2"/>
        <w:rPr>
          <w:rFonts w:ascii="Arial Narrow" w:hAnsi="Arial Narrow"/>
          <w:b/>
          <w:bCs/>
        </w:rPr>
      </w:pPr>
      <w:r w:rsidRPr="00D303D4">
        <w:rPr>
          <w:rFonts w:ascii="Arial Narrow" w:hAnsi="Arial Narrow"/>
          <w:b/>
          <w:bCs/>
        </w:rPr>
        <w:t>CLÁUSULA QUINTA – DA GARANTIA:</w:t>
      </w:r>
    </w:p>
    <w:p w:rsidR="00554520" w:rsidRPr="00D303D4" w:rsidRDefault="00554520" w:rsidP="00554520">
      <w:pPr>
        <w:jc w:val="both"/>
        <w:rPr>
          <w:rFonts w:ascii="Arial Narrow" w:eastAsia="Arial Unicode MS" w:hAnsi="Arial Narrow"/>
        </w:rPr>
      </w:pPr>
      <w:r w:rsidRPr="00D303D4">
        <w:rPr>
          <w:rFonts w:ascii="Arial Narrow" w:eastAsia="Arial Unicode MS" w:hAnsi="Arial Narrow"/>
        </w:rPr>
        <w:t xml:space="preserve">A licitante deverá prestar assistência técnica e a fornecer garantia </w:t>
      </w:r>
      <w:r w:rsidRPr="00D303D4">
        <w:rPr>
          <w:rFonts w:ascii="Arial Narrow" w:eastAsia="Arial Unicode MS" w:hAnsi="Arial Narrow" w:cs="Tahoma"/>
          <w:szCs w:val="18"/>
        </w:rPr>
        <w:t>do veículo de,</w:t>
      </w:r>
      <w:r w:rsidRPr="00D303D4">
        <w:rPr>
          <w:rFonts w:ascii="Arial Narrow" w:eastAsia="Arial Unicode MS" w:hAnsi="Arial Narrow"/>
        </w:rPr>
        <w:t xml:space="preserve"> no mínimo, 12 (doze meses</w:t>
      </w:r>
      <w:r w:rsidRPr="00D303D4">
        <w:rPr>
          <w:rFonts w:ascii="Arial Narrow" w:eastAsia="Arial Unicode MS" w:hAnsi="Arial Narrow" w:cs="Tahoma"/>
          <w:szCs w:val="18"/>
        </w:rPr>
        <w:t>)</w:t>
      </w:r>
      <w:r>
        <w:rPr>
          <w:rFonts w:ascii="Arial Narrow" w:eastAsia="Arial Unicode MS" w:hAnsi="Arial Narrow" w:cs="Tahoma"/>
          <w:szCs w:val="18"/>
        </w:rPr>
        <w:t>,</w:t>
      </w:r>
      <w:r w:rsidRPr="00D303D4">
        <w:rPr>
          <w:rFonts w:ascii="Arial Narrow" w:eastAsia="Arial Unicode MS" w:hAnsi="Arial Narrow"/>
        </w:rPr>
        <w:t xml:space="preserve"> </w:t>
      </w:r>
      <w:r w:rsidRPr="00554520">
        <w:rPr>
          <w:rFonts w:ascii="Arial Narrow" w:eastAsia="Arial Unicode MS" w:hAnsi="Arial Narrow"/>
          <w:u w:val="single"/>
        </w:rPr>
        <w:t>conforme manual do fabricante</w:t>
      </w:r>
      <w:r w:rsidRPr="00D303D4">
        <w:rPr>
          <w:rFonts w:ascii="Arial Narrow" w:eastAsia="Arial Unicode MS" w:hAnsi="Arial Narrow"/>
        </w:rPr>
        <w:t>, contados da data que o veículo tenha sido faturado pela fábrica ou pelo concessionário. A garantia deverá abranger peças, acessórios e equipamentos originais de acordo com as normas do certificado de garantia do fabricante a ser entregue, quando da entrega técnica.</w:t>
      </w:r>
    </w:p>
    <w:p w:rsidR="00580F78" w:rsidRPr="00580F78" w:rsidRDefault="00580F78" w:rsidP="00580F78">
      <w:pPr>
        <w:pStyle w:val="Corpodetexto2"/>
        <w:spacing w:line="360" w:lineRule="auto"/>
        <w:rPr>
          <w:i/>
          <w:szCs w:val="22"/>
        </w:rPr>
      </w:pPr>
    </w:p>
    <w:p w:rsidR="00313295" w:rsidRPr="00F20760" w:rsidRDefault="00313295" w:rsidP="00313295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 w:cs="Arial"/>
        </w:rPr>
      </w:pPr>
    </w:p>
    <w:p w:rsidR="00313295" w:rsidRPr="00313295" w:rsidRDefault="00313295" w:rsidP="00313295">
      <w:pPr>
        <w:pStyle w:val="Corpodetexto2"/>
        <w:spacing w:line="360" w:lineRule="auto"/>
        <w:ind w:left="708"/>
        <w:rPr>
          <w:rFonts w:cs="Tahoma"/>
          <w:sz w:val="20"/>
          <w:szCs w:val="22"/>
        </w:rPr>
      </w:pPr>
    </w:p>
    <w:p w:rsidR="005A3C08" w:rsidRDefault="005A3C08" w:rsidP="00ED7F22">
      <w:pPr>
        <w:pStyle w:val="Corpodetexto2"/>
        <w:spacing w:line="360" w:lineRule="auto"/>
        <w:rPr>
          <w:rFonts w:cs="Tahoma"/>
          <w:szCs w:val="22"/>
        </w:rPr>
      </w:pPr>
    </w:p>
    <w:p w:rsidR="00725BED" w:rsidRDefault="005A4EF6" w:rsidP="00725BED">
      <w:pPr>
        <w:pStyle w:val="Corpodetexto2"/>
        <w:spacing w:line="360" w:lineRule="auto"/>
        <w:ind w:firstLine="720"/>
        <w:rPr>
          <w:rFonts w:cs="Tahoma"/>
          <w:szCs w:val="22"/>
        </w:rPr>
      </w:pPr>
      <w:r>
        <w:rPr>
          <w:rFonts w:cs="Tahoma"/>
          <w:szCs w:val="22"/>
        </w:rPr>
        <w:t>Publique-se.</w:t>
      </w:r>
    </w:p>
    <w:p w:rsidR="005A4EF6" w:rsidRDefault="00ED7F22" w:rsidP="00725BED">
      <w:pPr>
        <w:pStyle w:val="Corpodetexto2"/>
        <w:spacing w:line="360" w:lineRule="auto"/>
        <w:ind w:firstLine="720"/>
        <w:jc w:val="right"/>
        <w:rPr>
          <w:szCs w:val="24"/>
        </w:rPr>
      </w:pPr>
      <w:r>
        <w:rPr>
          <w:szCs w:val="24"/>
        </w:rPr>
        <w:t xml:space="preserve">Monte Alegre do Sul, </w:t>
      </w:r>
      <w:r w:rsidR="00554520">
        <w:rPr>
          <w:szCs w:val="24"/>
        </w:rPr>
        <w:t>30</w:t>
      </w:r>
      <w:r w:rsidR="005A4EF6">
        <w:rPr>
          <w:szCs w:val="24"/>
        </w:rPr>
        <w:t xml:space="preserve"> de </w:t>
      </w:r>
      <w:proofErr w:type="gramStart"/>
      <w:r w:rsidR="00AD1D5B">
        <w:rPr>
          <w:szCs w:val="24"/>
        </w:rPr>
        <w:t>Março</w:t>
      </w:r>
      <w:proofErr w:type="gramEnd"/>
      <w:r w:rsidR="005A4EF6">
        <w:rPr>
          <w:szCs w:val="24"/>
        </w:rPr>
        <w:t xml:space="preserve"> de 202</w:t>
      </w:r>
      <w:r w:rsidR="00313295">
        <w:rPr>
          <w:szCs w:val="24"/>
        </w:rPr>
        <w:t>1</w:t>
      </w:r>
      <w:r w:rsidR="005A4EF6">
        <w:rPr>
          <w:szCs w:val="24"/>
        </w:rPr>
        <w:t>.</w:t>
      </w:r>
    </w:p>
    <w:p w:rsidR="005A4EF6" w:rsidRDefault="005A4EF6" w:rsidP="005A4EF6">
      <w:pPr>
        <w:spacing w:line="360" w:lineRule="auto"/>
        <w:jc w:val="both"/>
        <w:rPr>
          <w:rFonts w:ascii="Arial Narrow" w:hAnsi="Arial Narrow" w:cs="Arial"/>
          <w:sz w:val="22"/>
          <w:szCs w:val="24"/>
        </w:rPr>
      </w:pPr>
      <w:r>
        <w:rPr>
          <w:rFonts w:ascii="Arial Narrow" w:hAnsi="Arial Narrow" w:cs="Arial"/>
          <w:sz w:val="22"/>
          <w:szCs w:val="24"/>
        </w:rPr>
        <w:tab/>
      </w:r>
      <w:r>
        <w:rPr>
          <w:rFonts w:ascii="Arial Narrow" w:hAnsi="Arial Narrow" w:cs="Arial"/>
          <w:sz w:val="22"/>
          <w:szCs w:val="24"/>
        </w:rPr>
        <w:tab/>
      </w:r>
      <w:r>
        <w:rPr>
          <w:rFonts w:ascii="Arial Narrow" w:hAnsi="Arial Narrow" w:cs="Arial"/>
          <w:sz w:val="22"/>
          <w:szCs w:val="24"/>
        </w:rPr>
        <w:tab/>
      </w:r>
      <w:r>
        <w:rPr>
          <w:rFonts w:ascii="Arial Narrow" w:hAnsi="Arial Narrow" w:cs="Arial"/>
          <w:sz w:val="22"/>
          <w:szCs w:val="24"/>
        </w:rPr>
        <w:tab/>
      </w:r>
    </w:p>
    <w:p w:rsidR="00313295" w:rsidRDefault="00313295" w:rsidP="005A4EF6">
      <w:pPr>
        <w:spacing w:line="360" w:lineRule="auto"/>
        <w:jc w:val="both"/>
        <w:rPr>
          <w:rFonts w:ascii="Arial Narrow" w:hAnsi="Arial Narrow" w:cs="Arial"/>
          <w:sz w:val="22"/>
          <w:szCs w:val="24"/>
        </w:rPr>
      </w:pPr>
    </w:p>
    <w:p w:rsidR="00313295" w:rsidRDefault="00313295" w:rsidP="005A4EF6">
      <w:pPr>
        <w:spacing w:line="360" w:lineRule="auto"/>
        <w:jc w:val="both"/>
        <w:rPr>
          <w:rFonts w:ascii="Arial Narrow" w:hAnsi="Arial Narrow" w:cs="Arial"/>
          <w:sz w:val="22"/>
          <w:szCs w:val="24"/>
        </w:rPr>
      </w:pPr>
    </w:p>
    <w:p w:rsidR="00313295" w:rsidRDefault="00313295" w:rsidP="005A4EF6">
      <w:pPr>
        <w:spacing w:line="360" w:lineRule="auto"/>
        <w:jc w:val="both"/>
        <w:rPr>
          <w:rFonts w:ascii="Arial Narrow" w:hAnsi="Arial Narrow" w:cs="Arial"/>
          <w:sz w:val="22"/>
          <w:szCs w:val="24"/>
        </w:rPr>
      </w:pPr>
    </w:p>
    <w:p w:rsidR="00313295" w:rsidRDefault="00313295" w:rsidP="005A4EF6">
      <w:pPr>
        <w:spacing w:line="360" w:lineRule="auto"/>
        <w:jc w:val="both"/>
        <w:rPr>
          <w:rFonts w:ascii="Arial Narrow" w:hAnsi="Arial Narrow" w:cs="Arial"/>
          <w:sz w:val="22"/>
          <w:szCs w:val="24"/>
        </w:rPr>
      </w:pPr>
    </w:p>
    <w:p w:rsidR="005A4EF6" w:rsidRDefault="005A4EF6" w:rsidP="005A4EF6">
      <w:pPr>
        <w:jc w:val="center"/>
        <w:rPr>
          <w:rFonts w:ascii="Arial Narrow" w:hAnsi="Arial Narrow" w:cs="Arial"/>
          <w:b/>
          <w:iCs/>
          <w:sz w:val="22"/>
          <w:szCs w:val="24"/>
        </w:rPr>
      </w:pPr>
      <w:r>
        <w:rPr>
          <w:rFonts w:ascii="Arial Narrow" w:hAnsi="Arial Narrow" w:cs="Arial"/>
          <w:b/>
          <w:iCs/>
          <w:sz w:val="22"/>
          <w:szCs w:val="24"/>
        </w:rPr>
        <w:t>Edson Rodrigo de Oliveira Cunha</w:t>
      </w:r>
    </w:p>
    <w:p w:rsidR="005A4EF6" w:rsidRDefault="005A4EF6" w:rsidP="008A13EB">
      <w:pPr>
        <w:jc w:val="center"/>
        <w:rPr>
          <w:rFonts w:ascii="Arial Narrow" w:hAnsi="Arial Narrow" w:cs="Arial"/>
          <w:b/>
          <w:iCs/>
          <w:sz w:val="22"/>
          <w:szCs w:val="24"/>
        </w:rPr>
      </w:pPr>
      <w:r>
        <w:rPr>
          <w:rFonts w:ascii="Arial Narrow" w:hAnsi="Arial Narrow" w:cs="Arial"/>
          <w:b/>
          <w:iCs/>
          <w:sz w:val="22"/>
          <w:szCs w:val="24"/>
        </w:rPr>
        <w:t>Prefeito Municipal</w:t>
      </w:r>
    </w:p>
    <w:p w:rsidR="00554520" w:rsidRDefault="00554520" w:rsidP="008A13EB">
      <w:pPr>
        <w:jc w:val="center"/>
        <w:rPr>
          <w:rFonts w:ascii="Arial Narrow" w:hAnsi="Arial Narrow" w:cs="Arial"/>
          <w:b/>
          <w:iCs/>
          <w:sz w:val="22"/>
          <w:szCs w:val="24"/>
        </w:rPr>
      </w:pPr>
    </w:p>
    <w:p w:rsidR="00554520" w:rsidRDefault="00554520" w:rsidP="008A13EB">
      <w:pPr>
        <w:jc w:val="center"/>
        <w:rPr>
          <w:rFonts w:ascii="Arial Narrow" w:hAnsi="Arial Narrow" w:cs="Arial"/>
          <w:b/>
          <w:iCs/>
          <w:sz w:val="22"/>
          <w:szCs w:val="24"/>
        </w:rPr>
      </w:pPr>
    </w:p>
    <w:p w:rsidR="00554520" w:rsidRDefault="00554520" w:rsidP="008A13EB">
      <w:pPr>
        <w:jc w:val="center"/>
        <w:rPr>
          <w:rFonts w:ascii="Arial Narrow" w:hAnsi="Arial Narrow" w:cs="Arial"/>
          <w:b/>
          <w:iCs/>
          <w:sz w:val="22"/>
          <w:szCs w:val="24"/>
        </w:rPr>
      </w:pPr>
    </w:p>
    <w:p w:rsidR="00554520" w:rsidRDefault="00554520" w:rsidP="008A13EB">
      <w:pPr>
        <w:jc w:val="center"/>
        <w:rPr>
          <w:rFonts w:ascii="Arial Narrow" w:hAnsi="Arial Narrow" w:cs="Arial"/>
          <w:b/>
          <w:iCs/>
          <w:sz w:val="22"/>
          <w:szCs w:val="24"/>
        </w:rPr>
      </w:pPr>
    </w:p>
    <w:p w:rsidR="00554520" w:rsidRDefault="00554520" w:rsidP="008A13EB">
      <w:pPr>
        <w:jc w:val="center"/>
        <w:rPr>
          <w:rFonts w:ascii="Arial Narrow" w:hAnsi="Arial Narrow" w:cs="Arial"/>
          <w:b/>
          <w:iCs/>
          <w:sz w:val="22"/>
          <w:szCs w:val="24"/>
        </w:rPr>
      </w:pPr>
    </w:p>
    <w:p w:rsidR="00554520" w:rsidRDefault="00554520" w:rsidP="008A13EB">
      <w:pPr>
        <w:jc w:val="center"/>
        <w:rPr>
          <w:rFonts w:ascii="Arial Narrow" w:hAnsi="Arial Narrow" w:cs="Arial"/>
          <w:b/>
          <w:iCs/>
          <w:sz w:val="22"/>
          <w:szCs w:val="24"/>
        </w:rPr>
      </w:pPr>
      <w:r>
        <w:rPr>
          <w:rFonts w:ascii="Arial Narrow" w:hAnsi="Arial Narrow" w:cs="Arial"/>
          <w:b/>
          <w:iCs/>
          <w:sz w:val="22"/>
          <w:szCs w:val="24"/>
        </w:rPr>
        <w:t>Giovana Helena Vicentini Cordeiro</w:t>
      </w:r>
    </w:p>
    <w:p w:rsidR="00554520" w:rsidRPr="003F6395" w:rsidRDefault="00554520" w:rsidP="008A13EB">
      <w:pPr>
        <w:jc w:val="center"/>
        <w:rPr>
          <w:rFonts w:ascii="Arial Narrow" w:hAnsi="Arial Narrow"/>
          <w:sz w:val="22"/>
        </w:rPr>
      </w:pPr>
      <w:r>
        <w:rPr>
          <w:rFonts w:ascii="Arial Narrow" w:hAnsi="Arial Narrow" w:cs="Arial"/>
          <w:b/>
          <w:iCs/>
          <w:sz w:val="22"/>
          <w:szCs w:val="24"/>
        </w:rPr>
        <w:t>Diretora de Administração e Governo</w:t>
      </w:r>
    </w:p>
    <w:sectPr w:rsidR="00554520" w:rsidRPr="003F6395" w:rsidSect="00725BED">
      <w:headerReference w:type="default" r:id="rId7"/>
      <w:footerReference w:type="default" r:id="rId8"/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295" w:rsidRDefault="00313295" w:rsidP="00313295">
      <w:r>
        <w:separator/>
      </w:r>
    </w:p>
  </w:endnote>
  <w:endnote w:type="continuationSeparator" w:id="0">
    <w:p w:rsidR="00313295" w:rsidRDefault="00313295" w:rsidP="0031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295" w:rsidRDefault="00313295" w:rsidP="00313295">
    <w:pPr>
      <w:pStyle w:val="Rodap"/>
      <w:jc w:val="center"/>
      <w:rPr>
        <w:rFonts w:ascii="Arial" w:hAnsi="Arial" w:cs="Arial"/>
        <w:b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43EB4C" wp14:editId="5FA679E8">
              <wp:simplePos x="0" y="0"/>
              <wp:positionH relativeFrom="column">
                <wp:posOffset>3175</wp:posOffset>
              </wp:positionH>
              <wp:positionV relativeFrom="paragraph">
                <wp:posOffset>97790</wp:posOffset>
              </wp:positionV>
              <wp:extent cx="5565140" cy="2540"/>
              <wp:effectExtent l="0" t="0" r="16510" b="3556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65140" cy="254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57770D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7.7pt" to="438.4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" strokeweight="1.5pt"/>
          </w:pict>
        </mc:Fallback>
      </mc:AlternateContent>
    </w:r>
  </w:p>
  <w:p w:rsidR="00313295" w:rsidRDefault="00313295" w:rsidP="00313295">
    <w:pPr>
      <w:pStyle w:val="Rodap"/>
      <w:jc w:val="center"/>
      <w:rPr>
        <w:rFonts w:ascii="Arial" w:hAnsi="Arial" w:cs="Arial"/>
        <w:b/>
        <w:color w:val="000000"/>
        <w:sz w:val="16"/>
        <w:szCs w:val="16"/>
      </w:rPr>
    </w:pPr>
    <w:r>
      <w:rPr>
        <w:rFonts w:ascii="Arial" w:hAnsi="Arial" w:cs="Arial"/>
        <w:b/>
        <w:color w:val="000000"/>
        <w:sz w:val="16"/>
        <w:szCs w:val="16"/>
      </w:rPr>
      <w:t xml:space="preserve">Av. João </w:t>
    </w:r>
    <w:proofErr w:type="spellStart"/>
    <w:r>
      <w:rPr>
        <w:rFonts w:ascii="Arial" w:hAnsi="Arial" w:cs="Arial"/>
        <w:b/>
        <w:color w:val="000000"/>
        <w:sz w:val="16"/>
        <w:szCs w:val="16"/>
      </w:rPr>
      <w:t>Girardelli</w:t>
    </w:r>
    <w:proofErr w:type="spellEnd"/>
    <w:r>
      <w:rPr>
        <w:rFonts w:ascii="Arial" w:hAnsi="Arial" w:cs="Arial"/>
        <w:b/>
        <w:color w:val="000000"/>
        <w:sz w:val="16"/>
        <w:szCs w:val="16"/>
      </w:rPr>
      <w:t>, 500 – Centro – 13.820-000 – Monte Alegre do Sul – SP</w:t>
    </w:r>
  </w:p>
  <w:p w:rsidR="00313295" w:rsidRDefault="004D005D" w:rsidP="00313295">
    <w:pPr>
      <w:pStyle w:val="Rodap"/>
      <w:jc w:val="center"/>
      <w:rPr>
        <w:rFonts w:ascii="Arial" w:hAnsi="Arial" w:cs="Arial"/>
        <w:b/>
        <w:color w:val="000000"/>
        <w:sz w:val="16"/>
        <w:szCs w:val="16"/>
      </w:rPr>
    </w:pPr>
    <w:hyperlink r:id="rId1" w:history="1">
      <w:r w:rsidR="00313295">
        <w:rPr>
          <w:rStyle w:val="Hyperlink"/>
          <w:rFonts w:ascii="Arial" w:hAnsi="Arial" w:cs="Arial"/>
          <w:b/>
          <w:sz w:val="16"/>
          <w:szCs w:val="16"/>
        </w:rPr>
        <w:t>administrativo@montealegredosul.sp.gov.br</w:t>
      </w:r>
    </w:hyperlink>
    <w:r w:rsidR="00313295">
      <w:rPr>
        <w:rFonts w:ascii="Arial" w:hAnsi="Arial" w:cs="Arial"/>
        <w:b/>
        <w:color w:val="000000"/>
        <w:sz w:val="16"/>
        <w:szCs w:val="16"/>
      </w:rPr>
      <w:t xml:space="preserve"> - </w:t>
    </w:r>
    <w:hyperlink r:id="rId2" w:history="1">
      <w:r w:rsidR="00313295">
        <w:rPr>
          <w:rStyle w:val="Hyperlink"/>
          <w:rFonts w:ascii="Arial" w:hAnsi="Arial" w:cs="Arial"/>
          <w:b/>
          <w:sz w:val="16"/>
          <w:szCs w:val="16"/>
        </w:rPr>
        <w:t>www.montealegredosul.sp.gov.br</w:t>
      </w:r>
    </w:hyperlink>
  </w:p>
  <w:p w:rsidR="00313295" w:rsidRPr="003F0038" w:rsidRDefault="00313295" w:rsidP="00313295">
    <w:pPr>
      <w:pStyle w:val="Rodap"/>
      <w:jc w:val="center"/>
      <w:rPr>
        <w:rFonts w:ascii="Arial" w:hAnsi="Arial" w:cs="Arial"/>
        <w:b/>
        <w:color w:val="000000"/>
        <w:sz w:val="16"/>
        <w:szCs w:val="16"/>
      </w:rPr>
    </w:pPr>
    <w:r>
      <w:rPr>
        <w:rFonts w:ascii="Arial" w:hAnsi="Arial" w:cs="Arial"/>
        <w:b/>
        <w:color w:val="000000"/>
        <w:sz w:val="16"/>
        <w:szCs w:val="16"/>
      </w:rPr>
      <w:t>Tel.: (19) 3899-9120 / Fax: (19) 3899-9135</w:t>
    </w:r>
  </w:p>
  <w:p w:rsidR="00313295" w:rsidRDefault="00313295">
    <w:pPr>
      <w:pStyle w:val="Rodap"/>
    </w:pPr>
  </w:p>
  <w:p w:rsidR="00313295" w:rsidRDefault="003132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295" w:rsidRDefault="00313295" w:rsidP="00313295">
      <w:r>
        <w:separator/>
      </w:r>
    </w:p>
  </w:footnote>
  <w:footnote w:type="continuationSeparator" w:id="0">
    <w:p w:rsidR="00313295" w:rsidRDefault="00313295" w:rsidP="00313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295" w:rsidRDefault="004D005D" w:rsidP="00313295">
    <w:pPr>
      <w:pStyle w:val="Cabealho"/>
      <w:jc w:val="center"/>
      <w:rPr>
        <w:rFonts w:ascii="Arial" w:hAnsi="Arial" w:cs="Arial"/>
        <w:b/>
        <w:sz w:val="24"/>
      </w:rPr>
    </w:pPr>
    <w:r>
      <w:rPr>
        <w:lang w:eastAsia="ar-SA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.85pt;margin-top:-13.8pt;width:73.75pt;height:81.6pt;z-index:251659264" filled="t">
          <v:fill opacity="0" color2="black"/>
          <v:imagedata r:id="rId1" o:title=""/>
        </v:shape>
        <o:OLEObject Type="Embed" ProgID="Word.Picture.8" ShapeID="_x0000_s2049" DrawAspect="Content" ObjectID="_1678616259" r:id="rId2"/>
      </w:object>
    </w:r>
    <w:r w:rsidR="00313295">
      <w:rPr>
        <w:rFonts w:ascii="Arial" w:hAnsi="Arial" w:cs="Arial"/>
        <w:b/>
        <w:sz w:val="24"/>
      </w:rPr>
      <w:t>Prefeitura Municipal da Estância Turística</w:t>
    </w:r>
  </w:p>
  <w:p w:rsidR="00313295" w:rsidRDefault="00313295" w:rsidP="00313295">
    <w:pPr>
      <w:pStyle w:val="Cabealho"/>
      <w:jc w:val="center"/>
      <w:rPr>
        <w:rFonts w:ascii="Arial" w:hAnsi="Arial" w:cs="Arial"/>
        <w:b/>
        <w:sz w:val="24"/>
      </w:rPr>
    </w:pPr>
    <w:proofErr w:type="gramStart"/>
    <w:r>
      <w:rPr>
        <w:rFonts w:ascii="Arial" w:hAnsi="Arial" w:cs="Arial"/>
        <w:b/>
        <w:sz w:val="24"/>
      </w:rPr>
      <w:t>de</w:t>
    </w:r>
    <w:proofErr w:type="gramEnd"/>
    <w:r>
      <w:rPr>
        <w:rFonts w:ascii="Arial" w:hAnsi="Arial" w:cs="Arial"/>
        <w:b/>
        <w:sz w:val="24"/>
      </w:rPr>
      <w:t xml:space="preserve"> Monte Alegre do Sul</w:t>
    </w:r>
  </w:p>
  <w:p w:rsidR="00313295" w:rsidRDefault="00313295" w:rsidP="00313295">
    <w:pPr>
      <w:pStyle w:val="Cabealho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Cidade Presépio</w:t>
    </w:r>
  </w:p>
  <w:p w:rsidR="00313295" w:rsidRDefault="00313295" w:rsidP="00313295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>Departamento de Administração e Governo Municipal</w:t>
    </w:r>
  </w:p>
  <w:p w:rsidR="00313295" w:rsidRDefault="00313295">
    <w:pPr>
      <w:pStyle w:val="Cabealho"/>
    </w:pPr>
  </w:p>
  <w:p w:rsidR="00313295" w:rsidRDefault="0031329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Symbol"/>
        <w:b w:val="0"/>
        <w:bCs w:val="0"/>
        <w:strike w:val="0"/>
        <w:dstrike w:val="0"/>
        <w:color w:val="000000"/>
        <w:sz w:val="18"/>
        <w:szCs w:val="18"/>
        <w:shd w:val="clear" w:color="auto" w:fill="auto"/>
        <w:lang w:val="pt-BR" w:eastAsia="ar-SA" w:bidi="ar-SA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Symbol"/>
        <w:b w:val="0"/>
        <w:bCs w:val="0"/>
        <w:strike w:val="0"/>
        <w:dstrike w:val="0"/>
        <w:color w:val="000000"/>
        <w:sz w:val="18"/>
        <w:szCs w:val="18"/>
        <w:shd w:val="clear" w:color="auto" w:fill="auto"/>
        <w:lang w:val="pt-BR" w:eastAsia="ar-SA" w:bidi="ar-SA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eastAsia="Tahoma" w:hAnsi="Arial" w:cs="Wingdings"/>
        <w:b w:val="0"/>
        <w:bCs w:val="0"/>
        <w:i w:val="0"/>
        <w:iCs w:val="0"/>
        <w:strike w:val="0"/>
        <w:dstrike w:val="0"/>
        <w:sz w:val="18"/>
        <w:szCs w:val="18"/>
        <w:lang w:val="pt-BR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Arial" w:eastAsia="Tahoma" w:hAnsi="Arial" w:cs="Wingdings"/>
        <w:b w:val="0"/>
        <w:bCs w:val="0"/>
        <w:i w:val="0"/>
        <w:iCs w:val="0"/>
        <w:strike w:val="0"/>
        <w:dstrike w:val="0"/>
        <w:sz w:val="18"/>
        <w:szCs w:val="18"/>
        <w:lang w:val="pt-BR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Arial" w:eastAsia="Tahoma" w:hAnsi="Arial" w:cs="Wingdings"/>
        <w:b w:val="0"/>
        <w:bCs w:val="0"/>
        <w:i w:val="0"/>
        <w:iCs w:val="0"/>
        <w:strike w:val="0"/>
        <w:dstrike w:val="0"/>
        <w:sz w:val="18"/>
        <w:szCs w:val="18"/>
        <w:lang w:val="pt-BR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Arial" w:eastAsia="Tahoma" w:hAnsi="Arial" w:cs="Wingdings"/>
        <w:b w:val="0"/>
        <w:bCs w:val="0"/>
        <w:i w:val="0"/>
        <w:iCs w:val="0"/>
        <w:strike w:val="0"/>
        <w:dstrike w:val="0"/>
        <w:sz w:val="18"/>
        <w:szCs w:val="18"/>
        <w:lang w:val="pt-BR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Arial" w:eastAsia="Tahoma" w:hAnsi="Arial" w:cs="Wingdings"/>
        <w:b w:val="0"/>
        <w:bCs w:val="0"/>
        <w:i w:val="0"/>
        <w:iCs w:val="0"/>
        <w:strike w:val="0"/>
        <w:dstrike w:val="0"/>
        <w:sz w:val="18"/>
        <w:szCs w:val="18"/>
        <w:lang w:val="pt-BR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Arial" w:eastAsia="Tahoma" w:hAnsi="Arial" w:cs="Wingdings"/>
        <w:b w:val="0"/>
        <w:bCs w:val="0"/>
        <w:i w:val="0"/>
        <w:iCs w:val="0"/>
        <w:strike w:val="0"/>
        <w:dstrike w:val="0"/>
        <w:sz w:val="18"/>
        <w:szCs w:val="18"/>
        <w:lang w:val="pt-BR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Arial" w:eastAsia="Tahoma" w:hAnsi="Arial" w:cs="Wingdings"/>
        <w:b w:val="0"/>
        <w:bCs w:val="0"/>
        <w:i w:val="0"/>
        <w:iCs w:val="0"/>
        <w:strike w:val="0"/>
        <w:dstrike w:val="0"/>
        <w:sz w:val="18"/>
        <w:szCs w:val="18"/>
        <w:lang w:val="pt-BR"/>
      </w:rPr>
    </w:lvl>
  </w:abstractNum>
  <w:abstractNum w:abstractNumId="2" w15:restartNumberingAfterBreak="0">
    <w:nsid w:val="02C61AC4"/>
    <w:multiLevelType w:val="multilevel"/>
    <w:tmpl w:val="FD30B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ED112EE"/>
    <w:multiLevelType w:val="multilevel"/>
    <w:tmpl w:val="E3BAF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00411DC"/>
    <w:multiLevelType w:val="multilevel"/>
    <w:tmpl w:val="B180094E"/>
    <w:lvl w:ilvl="0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 Unicode MS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 Unicode MS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Arial Unicode MS"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 Unicode MS"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Arial Unicode MS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 Unicode MS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Arial Unicode MS" w:hint="default"/>
        <w:b/>
        <w:i w:val="0"/>
      </w:rPr>
    </w:lvl>
  </w:abstractNum>
  <w:abstractNum w:abstractNumId="5" w15:restartNumberingAfterBreak="0">
    <w:nsid w:val="4B094F4C"/>
    <w:multiLevelType w:val="multilevel"/>
    <w:tmpl w:val="A8EE2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78821E3"/>
    <w:multiLevelType w:val="hybridMultilevel"/>
    <w:tmpl w:val="BCEAE71E"/>
    <w:lvl w:ilvl="0" w:tplc="CD76C53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CA"/>
    <w:rsid w:val="001F5B43"/>
    <w:rsid w:val="002F12BA"/>
    <w:rsid w:val="00313295"/>
    <w:rsid w:val="00363328"/>
    <w:rsid w:val="003F6395"/>
    <w:rsid w:val="004D005D"/>
    <w:rsid w:val="00554520"/>
    <w:rsid w:val="00580F78"/>
    <w:rsid w:val="005A3C08"/>
    <w:rsid w:val="005A4EF6"/>
    <w:rsid w:val="00725BED"/>
    <w:rsid w:val="00741780"/>
    <w:rsid w:val="008A13EB"/>
    <w:rsid w:val="009120A3"/>
    <w:rsid w:val="00A904D6"/>
    <w:rsid w:val="00AD1D5B"/>
    <w:rsid w:val="00AD20CA"/>
    <w:rsid w:val="00BD27E1"/>
    <w:rsid w:val="00E12621"/>
    <w:rsid w:val="00ED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2C54351-63B4-4428-B90C-E7AA6F3E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A3C08"/>
    <w:pPr>
      <w:keepNext/>
      <w:numPr>
        <w:ilvl w:val="1"/>
        <w:numId w:val="1"/>
      </w:numPr>
      <w:suppressAutoHyphens/>
      <w:spacing w:line="360" w:lineRule="auto"/>
      <w:jc w:val="both"/>
      <w:outlineLvl w:val="1"/>
    </w:pPr>
    <w:rPr>
      <w:rFonts w:ascii="Arial" w:hAnsi="Arial"/>
      <w:b/>
      <w:i/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rsid w:val="00AD20CA"/>
    <w:pPr>
      <w:jc w:val="both"/>
    </w:pPr>
    <w:rPr>
      <w:rFonts w:ascii="Arial Narrow" w:hAnsi="Arial Narrow" w:cs="Arial"/>
      <w:sz w:val="22"/>
    </w:rPr>
  </w:style>
  <w:style w:type="character" w:customStyle="1" w:styleId="Corpodetexto2Char">
    <w:name w:val="Corpo de texto 2 Char"/>
    <w:basedOn w:val="Fontepargpadro"/>
    <w:link w:val="Corpodetexto2"/>
    <w:semiHidden/>
    <w:rsid w:val="00AD20CA"/>
    <w:rPr>
      <w:rFonts w:ascii="Arial Narrow" w:eastAsia="Times New Roman" w:hAnsi="Arial Narrow" w:cs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4E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4EF6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8A13EB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5A3C08"/>
    <w:rPr>
      <w:rFonts w:ascii="Arial" w:eastAsia="Times New Roman" w:hAnsi="Arial" w:cs="Times New Roman"/>
      <w:b/>
      <w:i/>
      <w:sz w:val="24"/>
      <w:szCs w:val="20"/>
      <w:lang w:eastAsia="ar-SA"/>
    </w:rPr>
  </w:style>
  <w:style w:type="paragraph" w:customStyle="1" w:styleId="Cabealho1">
    <w:name w:val="Cabeçalho1"/>
    <w:basedOn w:val="Normal"/>
    <w:rsid w:val="00725BED"/>
    <w:pPr>
      <w:tabs>
        <w:tab w:val="center" w:pos="4419"/>
        <w:tab w:val="right" w:pos="8838"/>
      </w:tabs>
      <w:suppressAutoHyphens/>
      <w:spacing w:after="120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313295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132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32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132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1329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3132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5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ntealegredosul.sp.gov.br" TargetMode="External"/><Relationship Id="rId1" Type="http://schemas.openxmlformats.org/officeDocument/2006/relationships/hyperlink" Target="mailto:administrativo@montealegredosul.sp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Administrativo</cp:lastModifiedBy>
  <cp:revision>2</cp:revision>
  <cp:lastPrinted>2021-03-30T16:20:00Z</cp:lastPrinted>
  <dcterms:created xsi:type="dcterms:W3CDTF">2021-03-30T16:31:00Z</dcterms:created>
  <dcterms:modified xsi:type="dcterms:W3CDTF">2021-03-30T16:31:00Z</dcterms:modified>
</cp:coreProperties>
</file>